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6932E" w14:textId="77777777" w:rsidR="00BD7DFF" w:rsidRDefault="00BD7DFF" w:rsidP="00BD7DFF"/>
    <w:p w14:paraId="6DC91BF5" w14:textId="347CEE9D" w:rsidR="00BD7DFF" w:rsidRDefault="00BD7DFF" w:rsidP="00BD7DFF">
      <w:r>
        <w:t xml:space="preserve">HIPAA and Privacy Policy for </w:t>
      </w:r>
      <w:r>
        <w:t>TruForm Surgery</w:t>
      </w:r>
    </w:p>
    <w:p w14:paraId="57427472" w14:textId="77777777" w:rsidR="00BD7DFF" w:rsidRDefault="00BD7DFF" w:rsidP="00BD7DFF"/>
    <w:p w14:paraId="2B7A2FBA" w14:textId="0E14A989" w:rsidR="00BD7DFF" w:rsidRDefault="00BD7DFF" w:rsidP="00BD7DFF">
      <w:r>
        <w:t xml:space="preserve">Effective Date: </w:t>
      </w:r>
      <w:r>
        <w:t>8/2022</w:t>
      </w:r>
    </w:p>
    <w:p w14:paraId="0985C525" w14:textId="77777777" w:rsidR="00BD7DFF" w:rsidRDefault="00BD7DFF" w:rsidP="00BD7DFF"/>
    <w:p w14:paraId="6BE8D65C" w14:textId="77777777" w:rsidR="00BD7DFF" w:rsidRDefault="00BD7DFF" w:rsidP="00BD7DFF">
      <w:r>
        <w:t>Introduction:</w:t>
      </w:r>
    </w:p>
    <w:p w14:paraId="5E7470EB" w14:textId="7F4264CF" w:rsidR="00BD7DFF" w:rsidRDefault="00BD7DFF" w:rsidP="00BD7DFF">
      <w:r>
        <w:t xml:space="preserve">TruForm Surgery </w:t>
      </w:r>
      <w:r>
        <w:t>is committed to ensuring the privacy and security of our patients' protected health information (PHI) in compliance with the Health Insurance Portability and Accountability Act (HIPAA) and other applicable laws and regulations. This policy outlines our commitment to safeguarding patient information, the measures we take to protect privacy, and the rights of our patients regarding their health information.</w:t>
      </w:r>
    </w:p>
    <w:p w14:paraId="341CDDFC" w14:textId="77777777" w:rsidR="00BD7DFF" w:rsidRDefault="00BD7DFF" w:rsidP="00BD7DFF"/>
    <w:p w14:paraId="527CD4A1" w14:textId="77777777" w:rsidR="00BD7DFF" w:rsidRDefault="00BD7DFF" w:rsidP="00BD7DFF">
      <w:r>
        <w:t>1. Privacy Officer:</w:t>
      </w:r>
    </w:p>
    <w:p w14:paraId="0BA97F85" w14:textId="4BF33966" w:rsidR="00BD7DFF" w:rsidRDefault="00BD7DFF" w:rsidP="00BD7DFF">
      <w:r>
        <w:t xml:space="preserve">TruForm Surgery’s designate Privacy Officer </w:t>
      </w:r>
      <w:r>
        <w:t xml:space="preserve">can be reached at </w:t>
      </w:r>
      <w:r>
        <w:t>810-522-4001.</w:t>
      </w:r>
    </w:p>
    <w:p w14:paraId="008DD37B" w14:textId="77777777" w:rsidR="00BD7DFF" w:rsidRDefault="00BD7DFF" w:rsidP="00BD7DFF">
      <w:r>
        <w:t>2. Collection of Patient Information:</w:t>
      </w:r>
    </w:p>
    <w:p w14:paraId="27CC01D5" w14:textId="4CEDDAD1" w:rsidR="00BD7DFF" w:rsidRDefault="00BD7DFF" w:rsidP="00BD7DFF">
      <w:r>
        <w:t>We collect and maintain only the minimum necessary patient information required for the provision of healthcare services. Patient information includes, but is not limited to, names, addresses, phone numbers, medical history, and insurance details.</w:t>
      </w:r>
    </w:p>
    <w:p w14:paraId="586F1EC5" w14:textId="77777777" w:rsidR="00BD7DFF" w:rsidRDefault="00BD7DFF" w:rsidP="00BD7DFF">
      <w:r>
        <w:t>3. Use and Disclosure of PHI:</w:t>
      </w:r>
    </w:p>
    <w:p w14:paraId="207ABBE0" w14:textId="5BF058D1" w:rsidR="00BD7DFF" w:rsidRDefault="00BD7DFF" w:rsidP="00BD7DFF">
      <w:r>
        <w:t>We will use and disclose PHI for treatment, payment, and healthcare operations as permitted by law. Patient authorization will be obtained for any other uses or disclosures not covered by this policy.</w:t>
      </w:r>
    </w:p>
    <w:p w14:paraId="1F863D5E" w14:textId="77777777" w:rsidR="00BD7DFF" w:rsidRDefault="00BD7DFF" w:rsidP="00BD7DFF">
      <w:r>
        <w:t>4. Patient Rights:</w:t>
      </w:r>
    </w:p>
    <w:p w14:paraId="510FBD27" w14:textId="2E8C4269" w:rsidR="00BD7DFF" w:rsidRDefault="00BD7DFF" w:rsidP="00BD7DFF">
      <w:r>
        <w:t>Patients have the following rights regarding their PHI:</w:t>
      </w:r>
    </w:p>
    <w:p w14:paraId="5EF6A1BD" w14:textId="77777777" w:rsidR="00BD7DFF" w:rsidRDefault="00BD7DFF" w:rsidP="00BD7DFF">
      <w:pPr>
        <w:pStyle w:val="ListParagraph"/>
        <w:numPr>
          <w:ilvl w:val="0"/>
          <w:numId w:val="1"/>
        </w:numPr>
      </w:pPr>
      <w:r>
        <w:t>Right to access and obtain a copy of their medical records.</w:t>
      </w:r>
    </w:p>
    <w:p w14:paraId="329EFF7A" w14:textId="77777777" w:rsidR="00BD7DFF" w:rsidRDefault="00BD7DFF" w:rsidP="00BD7DFF">
      <w:pPr>
        <w:pStyle w:val="ListParagraph"/>
        <w:numPr>
          <w:ilvl w:val="0"/>
          <w:numId w:val="1"/>
        </w:numPr>
      </w:pPr>
      <w:r>
        <w:t>Right to request amendments to their medical records.</w:t>
      </w:r>
    </w:p>
    <w:p w14:paraId="669FB633" w14:textId="77777777" w:rsidR="00BD7DFF" w:rsidRDefault="00BD7DFF" w:rsidP="00BD7DFF">
      <w:pPr>
        <w:pStyle w:val="ListParagraph"/>
        <w:numPr>
          <w:ilvl w:val="0"/>
          <w:numId w:val="1"/>
        </w:numPr>
      </w:pPr>
      <w:r>
        <w:t>Right to request restrictions on certain uses and disclosures of their PHI.</w:t>
      </w:r>
    </w:p>
    <w:p w14:paraId="1A34568C" w14:textId="77777777" w:rsidR="00BD7DFF" w:rsidRDefault="00BD7DFF" w:rsidP="00BD7DFF">
      <w:pPr>
        <w:pStyle w:val="ListParagraph"/>
        <w:numPr>
          <w:ilvl w:val="0"/>
          <w:numId w:val="1"/>
        </w:numPr>
      </w:pPr>
      <w:r>
        <w:t>Right to receive confidential communications of PHI.</w:t>
      </w:r>
    </w:p>
    <w:p w14:paraId="073B92B2" w14:textId="77777777" w:rsidR="00BD7DFF" w:rsidRDefault="00BD7DFF" w:rsidP="00BD7DFF">
      <w:pPr>
        <w:pStyle w:val="ListParagraph"/>
        <w:numPr>
          <w:ilvl w:val="0"/>
          <w:numId w:val="1"/>
        </w:numPr>
      </w:pPr>
      <w:r>
        <w:t>Right to request an accounting of disclosures of their PHI.</w:t>
      </w:r>
    </w:p>
    <w:p w14:paraId="6E57BABD" w14:textId="6D7A487B" w:rsidR="00BD7DFF" w:rsidRDefault="00BD7DFF" w:rsidP="00BD7DFF">
      <w:pPr>
        <w:pStyle w:val="ListParagraph"/>
        <w:numPr>
          <w:ilvl w:val="0"/>
          <w:numId w:val="1"/>
        </w:numPr>
      </w:pPr>
      <w:r>
        <w:t>Right to receive a paper copy of this privacy policy upon request.</w:t>
      </w:r>
    </w:p>
    <w:p w14:paraId="36A3E251" w14:textId="77777777" w:rsidR="00BD7DFF" w:rsidRDefault="00BD7DFF" w:rsidP="00BD7DFF">
      <w:r>
        <w:t>5. Security Measures:</w:t>
      </w:r>
    </w:p>
    <w:p w14:paraId="482E086E" w14:textId="15B495EE" w:rsidR="00BD7DFF" w:rsidRDefault="00BD7DFF" w:rsidP="00BD7DFF">
      <w:r>
        <w:t>TruForm Surgery</w:t>
      </w:r>
      <w:r>
        <w:t xml:space="preserve"> implements reasonable and appropriate administrative, technical, and physical safeguards to protect the confidentiality, integrity, and availability of PHI. This includes measures such as access controls, encryption, and regular security assessments.</w:t>
      </w:r>
    </w:p>
    <w:p w14:paraId="290636FC" w14:textId="77777777" w:rsidR="00BD7DFF" w:rsidRDefault="00BD7DFF" w:rsidP="00BD7DFF"/>
    <w:p w14:paraId="6E781EE9" w14:textId="77777777" w:rsidR="00BD7DFF" w:rsidRDefault="00BD7DFF" w:rsidP="00BD7DFF">
      <w:r>
        <w:lastRenderedPageBreak/>
        <w:t>6. Training and Awareness:</w:t>
      </w:r>
    </w:p>
    <w:p w14:paraId="636B164D" w14:textId="4BE89005" w:rsidR="00BD7DFF" w:rsidRDefault="00BD7DFF" w:rsidP="00BD7DFF">
      <w:r>
        <w:t xml:space="preserve">All employees, contractors, and affiliated entities are trained </w:t>
      </w:r>
      <w:proofErr w:type="gramStart"/>
      <w:r>
        <w:t>on</w:t>
      </w:r>
      <w:proofErr w:type="gramEnd"/>
      <w:r>
        <w:t xml:space="preserve"> HIPAA requirements and our privacy policies. Regular updates and refresher training sessions are conducted to ensure ongoing compliance.</w:t>
      </w:r>
    </w:p>
    <w:p w14:paraId="1E436F3A" w14:textId="77777777" w:rsidR="00BD7DFF" w:rsidRDefault="00BD7DFF" w:rsidP="00BD7DFF">
      <w:r>
        <w:t>7. Breach Notification:</w:t>
      </w:r>
    </w:p>
    <w:p w14:paraId="7D5EF39D" w14:textId="33E9F160" w:rsidR="00BD7DFF" w:rsidRDefault="00BD7DFF" w:rsidP="00BD7DFF">
      <w:r>
        <w:t xml:space="preserve">In the event of a breach of unsecured PHI, [Medical Office Name] will promptly investigate, mitigate, and notify affected individuals, the Department of </w:t>
      </w:r>
      <w:proofErr w:type="gramStart"/>
      <w:r>
        <w:t>Health</w:t>
      </w:r>
      <w:proofErr w:type="gramEnd"/>
      <w:r>
        <w:t xml:space="preserve"> and Human Services (HHS), and, if necessary, other appropriate parties in accordance with HIPAA regulations.</w:t>
      </w:r>
    </w:p>
    <w:p w14:paraId="3EB4B8F5" w14:textId="77777777" w:rsidR="00BD7DFF" w:rsidRDefault="00BD7DFF" w:rsidP="00BD7DFF">
      <w:r>
        <w:t>8. Complaints:</w:t>
      </w:r>
    </w:p>
    <w:p w14:paraId="4875EAB1" w14:textId="30DDB662" w:rsidR="00BD7DFF" w:rsidRDefault="00BD7DFF" w:rsidP="00BD7DFF">
      <w:r>
        <w:t>Patients have the right to file complaints about our privacy practices. Complaints should be directed to the Privacy Officer. We will not retaliate against individuals who file a complaint.</w:t>
      </w:r>
    </w:p>
    <w:p w14:paraId="6EB95B18" w14:textId="77777777" w:rsidR="00BD7DFF" w:rsidRDefault="00BD7DFF" w:rsidP="00BD7DFF">
      <w:r>
        <w:t>9. Policy Updates:</w:t>
      </w:r>
    </w:p>
    <w:p w14:paraId="11D84D6C" w14:textId="44AAA485" w:rsidR="00BD7DFF" w:rsidRDefault="00BD7DFF" w:rsidP="00BD7DFF">
      <w:r>
        <w:t>This HIPAA and Privacy Policy may be updated periodically to reflect changes in laws, regulations, or our business practices. Patients will be informed of any material changes.</w:t>
      </w:r>
    </w:p>
    <w:p w14:paraId="321ED33F" w14:textId="77777777" w:rsidR="00BD7DFF" w:rsidRDefault="00BD7DFF" w:rsidP="00BD7DFF">
      <w:r>
        <w:t>Conclusion:</w:t>
      </w:r>
    </w:p>
    <w:p w14:paraId="724777A0" w14:textId="6486FCE3" w:rsidR="000A2A35" w:rsidRDefault="00BD7DFF" w:rsidP="00BD7DFF">
      <w:r>
        <w:t xml:space="preserve">TruForm Surgery </w:t>
      </w:r>
      <w:r>
        <w:t xml:space="preserve">is dedicated to maintaining the privacy and security of patient information. If you have any questions or concerns about our HIPAA and Privacy Policy, please contact the Privacy Officer at </w:t>
      </w:r>
      <w:r>
        <w:t>810-522-4001.</w:t>
      </w:r>
    </w:p>
    <w:sectPr w:rsidR="000A2A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25498"/>
    <w:multiLevelType w:val="hybridMultilevel"/>
    <w:tmpl w:val="3BEAF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0418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DFF"/>
    <w:rsid w:val="000A2A35"/>
    <w:rsid w:val="00BD7D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CEE01"/>
  <w15:chartTrackingRefBased/>
  <w15:docId w15:val="{8B0DAC8D-ADD3-4014-8679-5283B0233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D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500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DT-TF-PC3</dc:creator>
  <cp:keywords/>
  <dc:description/>
  <cp:lastModifiedBy>DT-TF-PC3</cp:lastModifiedBy>
  <cp:revision>1</cp:revision>
  <dcterms:created xsi:type="dcterms:W3CDTF">2023-12-04T14:54:00Z</dcterms:created>
  <dcterms:modified xsi:type="dcterms:W3CDTF">2023-12-04T14:57:00Z</dcterms:modified>
</cp:coreProperties>
</file>